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A2E" w:rsidRPr="00510BC1" w:rsidRDefault="00484A2E" w:rsidP="00484A2E">
      <w:pPr>
        <w:rPr>
          <w:rFonts w:ascii="Arial" w:hAnsi="Arial" w:cs="Arial"/>
          <w:b/>
          <w:sz w:val="20"/>
        </w:rPr>
      </w:pPr>
      <w:bookmarkStart w:id="0" w:name="_GoBack"/>
      <w:r w:rsidRPr="00510BC1">
        <w:rPr>
          <w:rFonts w:ascii="Arial" w:hAnsi="Arial" w:cs="Arial"/>
          <w:b/>
          <w:sz w:val="20"/>
        </w:rPr>
        <w:t xml:space="preserve">1-phase </w:t>
      </w:r>
      <w:proofErr w:type="spellStart"/>
      <w:r w:rsidRPr="00510BC1">
        <w:rPr>
          <w:rFonts w:ascii="Arial" w:hAnsi="Arial" w:cs="Arial"/>
          <w:b/>
          <w:sz w:val="20"/>
        </w:rPr>
        <w:t>switching</w:t>
      </w:r>
      <w:proofErr w:type="spellEnd"/>
      <w:r w:rsidRPr="00510BC1">
        <w:rPr>
          <w:rFonts w:ascii="Arial" w:hAnsi="Arial" w:cs="Arial"/>
          <w:b/>
          <w:sz w:val="20"/>
        </w:rPr>
        <w:t xml:space="preserve"> power </w:t>
      </w:r>
      <w:proofErr w:type="spellStart"/>
      <w:r w:rsidRPr="00510BC1">
        <w:rPr>
          <w:rFonts w:ascii="Arial" w:hAnsi="Arial" w:cs="Arial"/>
          <w:b/>
          <w:sz w:val="20"/>
        </w:rPr>
        <w:t>supply</w:t>
      </w:r>
      <w:proofErr w:type="spellEnd"/>
      <w:r w:rsidRPr="00510BC1">
        <w:rPr>
          <w:rFonts w:ascii="Arial" w:hAnsi="Arial" w:cs="Arial"/>
          <w:b/>
          <w:sz w:val="20"/>
        </w:rPr>
        <w:t xml:space="preserve"> </w:t>
      </w:r>
      <w:proofErr w:type="spellStart"/>
      <w:r w:rsidRPr="00510BC1">
        <w:rPr>
          <w:rFonts w:ascii="Arial" w:hAnsi="Arial" w:cs="Arial"/>
          <w:b/>
          <w:sz w:val="20"/>
        </w:rPr>
        <w:t>unit</w:t>
      </w:r>
      <w:proofErr w:type="spellEnd"/>
      <w:r w:rsidRPr="00510BC1">
        <w:rPr>
          <w:rFonts w:ascii="Arial" w:hAnsi="Arial" w:cs="Arial"/>
          <w:b/>
          <w:sz w:val="20"/>
        </w:rPr>
        <w:t xml:space="preserve"> </w:t>
      </w:r>
      <w:proofErr w:type="spellStart"/>
      <w:r w:rsidRPr="00510BC1">
        <w:rPr>
          <w:rFonts w:ascii="Arial" w:hAnsi="Arial" w:cs="Arial"/>
          <w:b/>
          <w:sz w:val="20"/>
        </w:rPr>
        <w:t>for</w:t>
      </w:r>
      <w:proofErr w:type="spellEnd"/>
      <w:r w:rsidRPr="00510BC1">
        <w:rPr>
          <w:rFonts w:ascii="Arial" w:hAnsi="Arial" w:cs="Arial"/>
          <w:b/>
          <w:sz w:val="20"/>
        </w:rPr>
        <w:t xml:space="preserve"> residual </w:t>
      </w:r>
      <w:proofErr w:type="spellStart"/>
      <w:r w:rsidRPr="00510BC1">
        <w:rPr>
          <w:rFonts w:ascii="Arial" w:hAnsi="Arial" w:cs="Arial"/>
          <w:b/>
          <w:sz w:val="20"/>
        </w:rPr>
        <w:t>current</w:t>
      </w:r>
      <w:proofErr w:type="spellEnd"/>
      <w:r w:rsidRPr="00510BC1">
        <w:rPr>
          <w:rFonts w:ascii="Arial" w:hAnsi="Arial" w:cs="Arial"/>
          <w:b/>
          <w:sz w:val="20"/>
        </w:rPr>
        <w:t xml:space="preserve"> </w:t>
      </w:r>
      <w:proofErr w:type="spellStart"/>
      <w:r w:rsidRPr="00510BC1">
        <w:rPr>
          <w:rFonts w:ascii="Arial" w:hAnsi="Arial" w:cs="Arial"/>
          <w:b/>
          <w:sz w:val="20"/>
        </w:rPr>
        <w:t>transformers</w:t>
      </w:r>
      <w:proofErr w:type="spellEnd"/>
      <w:r w:rsidRPr="00510BC1">
        <w:rPr>
          <w:rFonts w:ascii="Arial" w:hAnsi="Arial" w:cs="Arial"/>
          <w:b/>
          <w:sz w:val="20"/>
        </w:rPr>
        <w:t xml:space="preserve"> type B+ 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</w:p>
    <w:p w:rsidR="00484A2E" w:rsidRPr="00510BC1" w:rsidRDefault="00484A2E" w:rsidP="00484A2E">
      <w:pPr>
        <w:rPr>
          <w:rFonts w:ascii="Arial" w:hAnsi="Arial" w:cs="Arial"/>
          <w:sz w:val="20"/>
        </w:rPr>
      </w:pPr>
      <w:r w:rsidRPr="00510BC1">
        <w:rPr>
          <w:rFonts w:ascii="Arial" w:hAnsi="Arial" w:cs="Arial"/>
          <w:sz w:val="20"/>
        </w:rPr>
        <w:t xml:space="preserve">in </w:t>
      </w:r>
      <w:proofErr w:type="spellStart"/>
      <w:r w:rsidRPr="00510BC1">
        <w:rPr>
          <w:rFonts w:ascii="Arial" w:hAnsi="Arial" w:cs="Arial"/>
          <w:sz w:val="20"/>
        </w:rPr>
        <w:t>installation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housing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for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supplying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the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manufacturer's</w:t>
      </w:r>
      <w:proofErr w:type="spellEnd"/>
      <w:r w:rsidRPr="00510BC1">
        <w:rPr>
          <w:rFonts w:ascii="Arial" w:hAnsi="Arial" w:cs="Arial"/>
          <w:sz w:val="20"/>
        </w:rPr>
        <w:t xml:space="preserve"> residual </w:t>
      </w:r>
      <w:proofErr w:type="spellStart"/>
      <w:r w:rsidRPr="00510BC1">
        <w:rPr>
          <w:rFonts w:ascii="Arial" w:hAnsi="Arial" w:cs="Arial"/>
          <w:sz w:val="20"/>
        </w:rPr>
        <w:t>current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transformers</w:t>
      </w:r>
      <w:proofErr w:type="spellEnd"/>
      <w:r w:rsidRPr="00510BC1">
        <w:rPr>
          <w:rFonts w:ascii="Arial" w:hAnsi="Arial" w:cs="Arial"/>
          <w:sz w:val="20"/>
        </w:rPr>
        <w:t xml:space="preserve"> type B+.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</w:p>
    <w:p w:rsidR="00484A2E" w:rsidRPr="00510BC1" w:rsidRDefault="00484A2E" w:rsidP="00484A2E">
      <w:pPr>
        <w:rPr>
          <w:rFonts w:ascii="Arial" w:hAnsi="Arial" w:cs="Arial"/>
          <w:sz w:val="20"/>
        </w:rPr>
      </w:pPr>
      <w:r w:rsidRPr="00510BC1">
        <w:rPr>
          <w:rFonts w:ascii="Arial" w:hAnsi="Arial" w:cs="Arial"/>
          <w:sz w:val="20"/>
        </w:rPr>
        <w:t xml:space="preserve">Primary </w:t>
      </w:r>
      <w:proofErr w:type="spellStart"/>
      <w:r w:rsidRPr="00510BC1">
        <w:rPr>
          <w:rFonts w:ascii="Arial" w:hAnsi="Arial" w:cs="Arial"/>
          <w:sz w:val="20"/>
        </w:rPr>
        <w:t>voltage</w:t>
      </w:r>
      <w:proofErr w:type="spellEnd"/>
      <w:r w:rsidRPr="00510BC1">
        <w:rPr>
          <w:rFonts w:ascii="Arial" w:hAnsi="Arial" w:cs="Arial"/>
          <w:sz w:val="20"/>
        </w:rPr>
        <w:t>: 115 - 230 V AC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  <w:proofErr w:type="spellStart"/>
      <w:r w:rsidRPr="00510BC1">
        <w:rPr>
          <w:rFonts w:ascii="Arial" w:hAnsi="Arial" w:cs="Arial"/>
          <w:sz w:val="20"/>
        </w:rPr>
        <w:t>Rated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frequency</w:t>
      </w:r>
      <w:proofErr w:type="spellEnd"/>
      <w:r w:rsidRPr="00510BC1">
        <w:rPr>
          <w:rFonts w:ascii="Arial" w:hAnsi="Arial" w:cs="Arial"/>
          <w:sz w:val="20"/>
        </w:rPr>
        <w:t>: 50 / 60 Hz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  <w:proofErr w:type="spellStart"/>
      <w:r w:rsidRPr="00510BC1">
        <w:rPr>
          <w:rFonts w:ascii="Arial" w:hAnsi="Arial" w:cs="Arial"/>
          <w:sz w:val="20"/>
        </w:rPr>
        <w:t>Secondary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voltage</w:t>
      </w:r>
      <w:proofErr w:type="spellEnd"/>
      <w:r w:rsidRPr="00510BC1">
        <w:rPr>
          <w:rFonts w:ascii="Arial" w:hAnsi="Arial" w:cs="Arial"/>
          <w:sz w:val="20"/>
        </w:rPr>
        <w:t>: 24V DC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  <w:proofErr w:type="spellStart"/>
      <w:r w:rsidRPr="00510BC1">
        <w:rPr>
          <w:rFonts w:ascii="Arial" w:hAnsi="Arial" w:cs="Arial"/>
          <w:sz w:val="20"/>
        </w:rPr>
        <w:t>Secondary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current</w:t>
      </w:r>
      <w:proofErr w:type="spellEnd"/>
      <w:r w:rsidRPr="00510BC1">
        <w:rPr>
          <w:rFonts w:ascii="Arial" w:hAnsi="Arial" w:cs="Arial"/>
          <w:sz w:val="20"/>
        </w:rPr>
        <w:t xml:space="preserve"> 1 A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</w:p>
    <w:p w:rsidR="00484A2E" w:rsidRPr="00510BC1" w:rsidRDefault="00484A2E" w:rsidP="00484A2E">
      <w:pPr>
        <w:rPr>
          <w:rFonts w:ascii="Arial" w:hAnsi="Arial" w:cs="Arial"/>
          <w:sz w:val="20"/>
        </w:rPr>
      </w:pPr>
      <w:proofErr w:type="spellStart"/>
      <w:r w:rsidRPr="00510BC1">
        <w:rPr>
          <w:rFonts w:ascii="Arial" w:hAnsi="Arial" w:cs="Arial"/>
          <w:sz w:val="20"/>
        </w:rPr>
        <w:t>Approved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and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compatible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with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the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manufacturer's</w:t>
      </w:r>
      <w:proofErr w:type="spellEnd"/>
      <w:r w:rsidRPr="00510BC1">
        <w:rPr>
          <w:rFonts w:ascii="Arial" w:hAnsi="Arial" w:cs="Arial"/>
          <w:sz w:val="20"/>
        </w:rPr>
        <w:t xml:space="preserve"> differential </w:t>
      </w:r>
      <w:proofErr w:type="spellStart"/>
      <w:r w:rsidRPr="00510BC1">
        <w:rPr>
          <w:rFonts w:ascii="Arial" w:hAnsi="Arial" w:cs="Arial"/>
          <w:sz w:val="20"/>
        </w:rPr>
        <w:t>current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transformers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requiring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active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supply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voltage</w:t>
      </w:r>
      <w:proofErr w:type="spellEnd"/>
      <w:r w:rsidRPr="00510BC1">
        <w:rPr>
          <w:rFonts w:ascii="Arial" w:hAnsi="Arial" w:cs="Arial"/>
          <w:sz w:val="20"/>
        </w:rPr>
        <w:t>.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</w:p>
    <w:p w:rsidR="00484A2E" w:rsidRPr="00510BC1" w:rsidRDefault="00484A2E" w:rsidP="00484A2E">
      <w:pPr>
        <w:rPr>
          <w:rFonts w:ascii="Arial" w:hAnsi="Arial" w:cs="Arial"/>
          <w:sz w:val="20"/>
        </w:rPr>
      </w:pPr>
      <w:proofErr w:type="spellStart"/>
      <w:r w:rsidRPr="00510BC1">
        <w:rPr>
          <w:rFonts w:ascii="Arial" w:hAnsi="Arial" w:cs="Arial"/>
          <w:sz w:val="20"/>
        </w:rPr>
        <w:t>Delivery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included</w:t>
      </w:r>
      <w:proofErr w:type="spellEnd"/>
      <w:r w:rsidRPr="00510BC1">
        <w:rPr>
          <w:rFonts w:ascii="Arial" w:hAnsi="Arial" w:cs="Arial"/>
          <w:sz w:val="20"/>
        </w:rPr>
        <w:t>: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  <w:proofErr w:type="spellStart"/>
      <w:r w:rsidRPr="00510BC1">
        <w:rPr>
          <w:rFonts w:ascii="Arial" w:hAnsi="Arial" w:cs="Arial"/>
          <w:sz w:val="20"/>
        </w:rPr>
        <w:t>Matching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of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the</w:t>
      </w:r>
      <w:proofErr w:type="spellEnd"/>
      <w:r w:rsidRPr="00510BC1">
        <w:rPr>
          <w:rFonts w:ascii="Arial" w:hAnsi="Arial" w:cs="Arial"/>
          <w:sz w:val="20"/>
        </w:rPr>
        <w:t xml:space="preserve"> design </w:t>
      </w:r>
      <w:proofErr w:type="spellStart"/>
      <w:r w:rsidRPr="00510BC1">
        <w:rPr>
          <w:rFonts w:ascii="Arial" w:hAnsi="Arial" w:cs="Arial"/>
          <w:sz w:val="20"/>
        </w:rPr>
        <w:t>to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the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practical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application</w:t>
      </w:r>
      <w:proofErr w:type="spellEnd"/>
      <w:r w:rsidRPr="00510BC1">
        <w:rPr>
          <w:rFonts w:ascii="Arial" w:hAnsi="Arial" w:cs="Arial"/>
          <w:sz w:val="20"/>
        </w:rPr>
        <w:t xml:space="preserve"> (max. differential </w:t>
      </w:r>
      <w:proofErr w:type="spellStart"/>
      <w:r w:rsidRPr="00510BC1">
        <w:rPr>
          <w:rFonts w:ascii="Arial" w:hAnsi="Arial" w:cs="Arial"/>
          <w:sz w:val="20"/>
        </w:rPr>
        <w:t>current</w:t>
      </w:r>
      <w:proofErr w:type="spellEnd"/>
      <w:r w:rsidRPr="00510BC1">
        <w:rPr>
          <w:rFonts w:ascii="Arial" w:hAnsi="Arial" w:cs="Arial"/>
          <w:sz w:val="20"/>
        </w:rPr>
        <w:t xml:space="preserve">, differential </w:t>
      </w:r>
      <w:proofErr w:type="spellStart"/>
      <w:r w:rsidRPr="00510BC1">
        <w:rPr>
          <w:rFonts w:ascii="Arial" w:hAnsi="Arial" w:cs="Arial"/>
          <w:sz w:val="20"/>
        </w:rPr>
        <w:t>current</w:t>
      </w:r>
      <w:proofErr w:type="spellEnd"/>
      <w:r w:rsidRPr="00510BC1">
        <w:rPr>
          <w:rFonts w:ascii="Arial" w:hAnsi="Arial" w:cs="Arial"/>
          <w:sz w:val="20"/>
        </w:rPr>
        <w:t xml:space="preserve"> type, </w:t>
      </w:r>
      <w:proofErr w:type="spellStart"/>
      <w:r w:rsidRPr="00510BC1">
        <w:rPr>
          <w:rFonts w:ascii="Arial" w:hAnsi="Arial" w:cs="Arial"/>
          <w:sz w:val="20"/>
        </w:rPr>
        <w:t>mechanical</w:t>
      </w:r>
      <w:proofErr w:type="spellEnd"/>
      <w:r w:rsidRPr="00510BC1">
        <w:rPr>
          <w:rFonts w:ascii="Arial" w:hAnsi="Arial" w:cs="Arial"/>
          <w:sz w:val="20"/>
        </w:rPr>
        <w:t xml:space="preserve"> design, etc.), </w:t>
      </w:r>
      <w:proofErr w:type="spellStart"/>
      <w:r w:rsidRPr="00510BC1">
        <w:rPr>
          <w:rFonts w:ascii="Arial" w:hAnsi="Arial" w:cs="Arial"/>
          <w:sz w:val="20"/>
        </w:rPr>
        <w:t>delivery</w:t>
      </w:r>
      <w:proofErr w:type="spellEnd"/>
      <w:r w:rsidRPr="00510BC1">
        <w:rPr>
          <w:rFonts w:ascii="Arial" w:hAnsi="Arial" w:cs="Arial"/>
          <w:sz w:val="20"/>
        </w:rPr>
        <w:t xml:space="preserve">, </w:t>
      </w:r>
      <w:proofErr w:type="spellStart"/>
      <w:r w:rsidRPr="00510BC1">
        <w:rPr>
          <w:rFonts w:ascii="Arial" w:hAnsi="Arial" w:cs="Arial"/>
          <w:sz w:val="20"/>
        </w:rPr>
        <w:t>assembly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as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well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as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connection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to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the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measuring</w:t>
      </w:r>
      <w:proofErr w:type="spellEnd"/>
      <w:r w:rsidRPr="00510BC1">
        <w:rPr>
          <w:rFonts w:ascii="Arial" w:hAnsi="Arial" w:cs="Arial"/>
          <w:sz w:val="20"/>
        </w:rPr>
        <w:t xml:space="preserve"> </w:t>
      </w:r>
      <w:proofErr w:type="spellStart"/>
      <w:r w:rsidRPr="00510BC1">
        <w:rPr>
          <w:rFonts w:ascii="Arial" w:hAnsi="Arial" w:cs="Arial"/>
          <w:sz w:val="20"/>
        </w:rPr>
        <w:t>device</w:t>
      </w:r>
      <w:proofErr w:type="spellEnd"/>
      <w:r w:rsidRPr="00510BC1">
        <w:rPr>
          <w:rFonts w:ascii="Arial" w:hAnsi="Arial" w:cs="Arial"/>
          <w:sz w:val="20"/>
        </w:rPr>
        <w:t>.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</w:p>
    <w:p w:rsidR="00484A2E" w:rsidRPr="00510BC1" w:rsidRDefault="00484A2E" w:rsidP="00484A2E">
      <w:pPr>
        <w:rPr>
          <w:rFonts w:ascii="Arial" w:hAnsi="Arial" w:cs="Arial"/>
          <w:sz w:val="20"/>
        </w:rPr>
      </w:pPr>
      <w:proofErr w:type="spellStart"/>
      <w:r w:rsidRPr="00510BC1">
        <w:rPr>
          <w:rFonts w:ascii="Arial" w:hAnsi="Arial" w:cs="Arial"/>
          <w:sz w:val="20"/>
        </w:rPr>
        <w:t>Manufacturer</w:t>
      </w:r>
      <w:proofErr w:type="spellEnd"/>
      <w:r w:rsidRPr="00510BC1">
        <w:rPr>
          <w:rFonts w:ascii="Arial" w:hAnsi="Arial" w:cs="Arial"/>
          <w:sz w:val="20"/>
        </w:rPr>
        <w:t>: Janitza electronics GmbH</w:t>
      </w:r>
    </w:p>
    <w:p w:rsidR="00484A2E" w:rsidRPr="00510BC1" w:rsidRDefault="00484A2E" w:rsidP="00484A2E">
      <w:pPr>
        <w:rPr>
          <w:rFonts w:ascii="Arial" w:hAnsi="Arial" w:cs="Arial"/>
          <w:sz w:val="20"/>
        </w:rPr>
      </w:pPr>
      <w:r w:rsidRPr="00510BC1">
        <w:rPr>
          <w:rFonts w:ascii="Arial" w:hAnsi="Arial" w:cs="Arial"/>
          <w:sz w:val="20"/>
        </w:rPr>
        <w:t xml:space="preserve">Type: Power </w:t>
      </w:r>
      <w:proofErr w:type="spellStart"/>
      <w:r w:rsidRPr="00510BC1">
        <w:rPr>
          <w:rFonts w:ascii="Arial" w:hAnsi="Arial" w:cs="Arial"/>
          <w:sz w:val="20"/>
        </w:rPr>
        <w:t>supply</w:t>
      </w:r>
      <w:proofErr w:type="spellEnd"/>
      <w:r w:rsidRPr="00510BC1">
        <w:rPr>
          <w:rFonts w:ascii="Arial" w:hAnsi="Arial" w:cs="Arial"/>
          <w:sz w:val="20"/>
        </w:rPr>
        <w:t xml:space="preserve"> B+ </w:t>
      </w:r>
      <w:proofErr w:type="spellStart"/>
      <w:r w:rsidRPr="00510BC1">
        <w:rPr>
          <w:rFonts w:ascii="Arial" w:hAnsi="Arial" w:cs="Arial"/>
          <w:sz w:val="20"/>
        </w:rPr>
        <w:t>converter</w:t>
      </w:r>
      <w:proofErr w:type="spellEnd"/>
    </w:p>
    <w:p w:rsidR="00484A2E" w:rsidRPr="00510BC1" w:rsidRDefault="00484A2E" w:rsidP="00484A2E">
      <w:pPr>
        <w:rPr>
          <w:rFonts w:ascii="Arial" w:hAnsi="Arial" w:cs="Arial"/>
          <w:sz w:val="20"/>
        </w:rPr>
      </w:pPr>
      <w:r w:rsidRPr="00510BC1">
        <w:rPr>
          <w:rFonts w:ascii="Arial" w:hAnsi="Arial" w:cs="Arial"/>
          <w:sz w:val="20"/>
        </w:rPr>
        <w:t xml:space="preserve">Art.no.: 1605002 </w:t>
      </w:r>
    </w:p>
    <w:bookmarkEnd w:id="0"/>
    <w:p w:rsidR="00682501" w:rsidRPr="00510BC1" w:rsidRDefault="00510BC1">
      <w:pPr>
        <w:rPr>
          <w:rFonts w:ascii="Arial" w:hAnsi="Arial" w:cs="Arial"/>
          <w:sz w:val="20"/>
        </w:rPr>
      </w:pPr>
    </w:p>
    <w:sectPr w:rsidR="00682501" w:rsidRPr="00510B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39"/>
    <w:rsid w:val="00484A2E"/>
    <w:rsid w:val="00510BC1"/>
    <w:rsid w:val="006D2348"/>
    <w:rsid w:val="00A56C58"/>
    <w:rsid w:val="00A62939"/>
    <w:rsid w:val="00D23E0D"/>
    <w:rsid w:val="00E3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768C0-3916-410F-B365-2A51E3AB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E0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Company>Janitza electronics GmbH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2021-10-06T10:17:00Z</dcterms:created>
  <dcterms:modified xsi:type="dcterms:W3CDTF">2021-10-19T08:10:00Z</dcterms:modified>
</cp:coreProperties>
</file>