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6BE" w:rsidRPr="001E7F49" w:rsidRDefault="001C46BE" w:rsidP="001C46BE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r w:rsidRPr="001E7F49">
        <w:rPr>
          <w:rFonts w:ascii="Arial" w:hAnsi="Arial" w:cs="Arial"/>
          <w:b/>
          <w:sz w:val="20"/>
          <w:szCs w:val="20"/>
          <w:lang w:val="en-GB"/>
        </w:rPr>
        <w:t>Single-phase energy meter MID 65A direct measurement S0</w:t>
      </w:r>
    </w:p>
    <w:bookmarkEnd w:id="0"/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Approval: MID / IEC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Connection: 65A / direct measurement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Dimensions in mm (</w:t>
      </w:r>
      <w:proofErr w:type="spellStart"/>
      <w:r w:rsidRPr="001C46BE">
        <w:rPr>
          <w:rFonts w:ascii="Arial" w:hAnsi="Arial" w:cs="Arial"/>
          <w:sz w:val="20"/>
          <w:szCs w:val="20"/>
          <w:lang w:val="en-GB"/>
        </w:rPr>
        <w:t>HxWxD</w:t>
      </w:r>
      <w:proofErr w:type="spellEnd"/>
      <w:r w:rsidRPr="001C46BE">
        <w:rPr>
          <w:rFonts w:ascii="Arial" w:hAnsi="Arial" w:cs="Arial"/>
          <w:sz w:val="20"/>
          <w:szCs w:val="20"/>
          <w:lang w:val="en-GB"/>
        </w:rPr>
        <w:t>): 97x35x65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Weight (g): 140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Subunits: 2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Power dissipation voltage circuits: 1.0VA/0.4W total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Power dissipation current circuits: 0.007VA/0.007W per Ph.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Digital inputs for tariff switching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proofErr w:type="gramStart"/>
      <w:r w:rsidRPr="001C46BE">
        <w:rPr>
          <w:rFonts w:ascii="Arial" w:hAnsi="Arial" w:cs="Arial"/>
          <w:sz w:val="20"/>
          <w:szCs w:val="20"/>
          <w:lang w:val="en-GB"/>
        </w:rPr>
        <w:t>or</w:t>
      </w:r>
      <w:proofErr w:type="gramEnd"/>
      <w:r w:rsidRPr="001C46BE">
        <w:rPr>
          <w:rFonts w:ascii="Arial" w:hAnsi="Arial" w:cs="Arial"/>
          <w:sz w:val="20"/>
          <w:szCs w:val="20"/>
          <w:lang w:val="en-GB"/>
        </w:rPr>
        <w:t xml:space="preserve"> for counting external pulses: 2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Digital outputs for active or reactive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proofErr w:type="gramStart"/>
      <w:r w:rsidRPr="001C46BE">
        <w:rPr>
          <w:rFonts w:ascii="Arial" w:hAnsi="Arial" w:cs="Arial"/>
          <w:sz w:val="20"/>
          <w:szCs w:val="20"/>
          <w:lang w:val="en-GB"/>
        </w:rPr>
        <w:t>reactive</w:t>
      </w:r>
      <w:proofErr w:type="gramEnd"/>
      <w:r w:rsidRPr="001C46BE">
        <w:rPr>
          <w:rFonts w:ascii="Arial" w:hAnsi="Arial" w:cs="Arial"/>
          <w:sz w:val="20"/>
          <w:szCs w:val="20"/>
          <w:lang w:val="en-GB"/>
        </w:rPr>
        <w:t xml:space="preserve"> energy (S0) or alarm output: 1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Pulse frequency: 1-9999 imp/kWh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 xml:space="preserve">Pulse length: 10 - 990 </w:t>
      </w:r>
      <w:proofErr w:type="spellStart"/>
      <w:r w:rsidRPr="001C46BE">
        <w:rPr>
          <w:rFonts w:ascii="Arial" w:hAnsi="Arial" w:cs="Arial"/>
          <w:sz w:val="20"/>
          <w:szCs w:val="20"/>
          <w:lang w:val="en-GB"/>
        </w:rPr>
        <w:t>ms</w:t>
      </w:r>
      <w:proofErr w:type="spellEnd"/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Operating temperature (°C): -40 to +70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Storage temperature (°C): -40 to +85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Protection class (front/terminals): IP51 / IP20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 xml:space="preserve">Max. </w:t>
      </w:r>
      <w:proofErr w:type="gramStart"/>
      <w:r w:rsidRPr="001C46BE">
        <w:rPr>
          <w:rFonts w:ascii="Arial" w:hAnsi="Arial" w:cs="Arial"/>
          <w:sz w:val="20"/>
          <w:szCs w:val="20"/>
          <w:lang w:val="en-GB"/>
        </w:rPr>
        <w:t>conductor</w:t>
      </w:r>
      <w:proofErr w:type="gramEnd"/>
      <w:r w:rsidRPr="001C46BE">
        <w:rPr>
          <w:rFonts w:ascii="Arial" w:hAnsi="Arial" w:cs="Arial"/>
          <w:sz w:val="20"/>
          <w:szCs w:val="20"/>
          <w:lang w:val="en-GB"/>
        </w:rPr>
        <w:t xml:space="preserve"> cross-section measurement (mm²): 25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Supply voltage: self-supplied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Voltage range (V AC): 1x 220 to 240V -20-+15%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Current range (A): 0.025 to 65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Frequency, fundamental (Hz): 50/60 -+5%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Measurement: 1-phase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Measurement accuracy active energy: Class 1 (B)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Measurement accuracy reactive energy: Class 2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Tariffs: 2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Communication interface: none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No reset of energy meter readings.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Meter is calibrated according to MID and approved according to IEC.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Make: Janitza electronics GmbH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GB"/>
        </w:rPr>
      </w:pPr>
      <w:r w:rsidRPr="001C46BE">
        <w:rPr>
          <w:rFonts w:ascii="Arial" w:hAnsi="Arial" w:cs="Arial"/>
          <w:sz w:val="20"/>
          <w:szCs w:val="20"/>
          <w:lang w:val="en-GB"/>
        </w:rPr>
        <w:t>Type: B21 311-10J</w:t>
      </w:r>
    </w:p>
    <w:p w:rsidR="001C46BE" w:rsidRPr="001C46BE" w:rsidRDefault="001C46BE" w:rsidP="001C46B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1C46BE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1C46BE">
        <w:rPr>
          <w:rFonts w:ascii="Arial" w:hAnsi="Arial" w:cs="Arial"/>
          <w:sz w:val="20"/>
          <w:szCs w:val="20"/>
        </w:rPr>
        <w:t>no</w:t>
      </w:r>
      <w:proofErr w:type="spellEnd"/>
      <w:r w:rsidRPr="001C46BE">
        <w:rPr>
          <w:rFonts w:ascii="Arial" w:hAnsi="Arial" w:cs="Arial"/>
          <w:sz w:val="20"/>
          <w:szCs w:val="20"/>
        </w:rPr>
        <w:t>. 1401353</w:t>
      </w:r>
    </w:p>
    <w:p w:rsidR="001C46BE" w:rsidRPr="000F5234" w:rsidRDefault="001C46BE" w:rsidP="000F523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sectPr w:rsidR="001C46BE" w:rsidRPr="000F52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68E"/>
    <w:rsid w:val="000F5234"/>
    <w:rsid w:val="001C46BE"/>
    <w:rsid w:val="001E7F49"/>
    <w:rsid w:val="002C152A"/>
    <w:rsid w:val="006D2348"/>
    <w:rsid w:val="0070168E"/>
    <w:rsid w:val="00A56C58"/>
    <w:rsid w:val="00E9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30B7F-B83C-43E9-AD92-D31BE30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[Normal]"/>
    <w:rsid w:val="000F52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996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2021-10-04T07:36:00Z</dcterms:created>
  <dcterms:modified xsi:type="dcterms:W3CDTF">2021-10-12T07:39:00Z</dcterms:modified>
</cp:coreProperties>
</file>